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F7C" w:rsidRPr="00675F7C" w:rsidRDefault="00675F7C" w:rsidP="00675F7C">
      <w:pPr>
        <w:shd w:val="clear" w:color="auto" w:fill="FFFFFF"/>
        <w:spacing w:after="0" w:line="240" w:lineRule="auto"/>
        <w:outlineLvl w:val="0"/>
        <w:rPr>
          <w:rFonts w:ascii="Arial" w:eastAsia="Times New Roman" w:hAnsi="Arial" w:cs="Arial"/>
          <w:b/>
          <w:bCs/>
          <w:color w:val="000000"/>
          <w:kern w:val="36"/>
          <w:sz w:val="34"/>
          <w:szCs w:val="34"/>
        </w:rPr>
      </w:pPr>
      <w:r w:rsidRPr="00675F7C">
        <w:rPr>
          <w:rFonts w:ascii="Tahoma" w:eastAsia="Times New Roman" w:hAnsi="Tahoma" w:cs="Tahoma"/>
          <w:b/>
          <w:bCs/>
          <w:color w:val="F5172D"/>
          <w:kern w:val="36"/>
          <w:sz w:val="38"/>
          <w:szCs w:val="38"/>
          <w:u w:val="single"/>
        </w:rPr>
        <w:t>Monday Notes March 26th-29th, 2018</w:t>
      </w:r>
    </w:p>
    <w:p w:rsidR="00675F7C" w:rsidRPr="00675F7C" w:rsidRDefault="00675F7C" w:rsidP="00675F7C">
      <w:pPr>
        <w:spacing w:after="0" w:line="240" w:lineRule="auto"/>
        <w:rPr>
          <w:rFonts w:ascii="Tahoma" w:eastAsia="Times New Roman" w:hAnsi="Tahoma" w:cs="Tahoma"/>
          <w:color w:val="F5172D"/>
          <w:sz w:val="27"/>
          <w:szCs w:val="27"/>
          <w:shd w:val="clear" w:color="auto" w:fill="FFFFFF"/>
        </w:rPr>
      </w:pPr>
      <w:r w:rsidRPr="00675F7C">
        <w:rPr>
          <w:rFonts w:ascii="Arial" w:eastAsia="Times New Roman" w:hAnsi="Arial" w:cs="Arial"/>
          <w:color w:val="000000"/>
          <w:sz w:val="20"/>
          <w:szCs w:val="20"/>
        </w:rPr>
        <w:br/>
      </w:r>
    </w:p>
    <w:p w:rsidR="00675F7C" w:rsidRPr="00675F7C" w:rsidRDefault="00675F7C" w:rsidP="00675F7C">
      <w:pPr>
        <w:shd w:val="clear" w:color="auto" w:fill="CE39C5"/>
        <w:spacing w:after="0" w:line="240" w:lineRule="auto"/>
        <w:jc w:val="center"/>
        <w:rPr>
          <w:rFonts w:ascii="Tahoma" w:eastAsia="Times New Roman" w:hAnsi="Tahoma" w:cs="Tahoma"/>
          <w:b/>
          <w:bCs/>
          <w:color w:val="20F9C6"/>
          <w:sz w:val="18"/>
          <w:szCs w:val="18"/>
          <w:shd w:val="clear" w:color="auto" w:fill="FFFFFF"/>
        </w:rPr>
      </w:pPr>
      <w:hyperlink r:id="rId5" w:history="1">
        <w:r w:rsidRPr="00675F7C">
          <w:rPr>
            <w:rFonts w:ascii="Tahoma" w:eastAsia="Times New Roman" w:hAnsi="Tahoma" w:cs="Tahoma"/>
            <w:b/>
            <w:bCs/>
            <w:color w:val="20F9C6"/>
            <w:sz w:val="18"/>
            <w:szCs w:val="18"/>
            <w:u w:val="single"/>
          </w:rPr>
          <w:t>Spring Countdown</w:t>
        </w:r>
      </w:hyperlink>
      <w:r w:rsidRPr="00675F7C">
        <w:rPr>
          <w:rFonts w:ascii="Arial" w:eastAsia="Times New Roman" w:hAnsi="Arial" w:cs="Arial"/>
          <w:color w:val="000000"/>
          <w:sz w:val="20"/>
          <w:szCs w:val="20"/>
        </w:rPr>
        <w:br/>
      </w:r>
    </w:p>
    <w:p w:rsidR="00675F7C" w:rsidRPr="00675F7C" w:rsidRDefault="00675F7C" w:rsidP="00675F7C">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Enjoy your time away. Travel safely to those of you who are leaving town! When we return, time will fly. Please remember that these may be the last few months that we will have together as a complete staff and with many of the students! I will be doing my utmost to show my appreciation for having that time - especially because of how little is left!</w:t>
      </w:r>
    </w:p>
    <w:p w:rsidR="00675F7C" w:rsidRPr="00675F7C" w:rsidRDefault="00675F7C" w:rsidP="00675F7C">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 xml:space="preserve">If there is anyone who would like to nominate a K-2nd grade student as a </w:t>
      </w:r>
      <w:proofErr w:type="spellStart"/>
      <w:r w:rsidRPr="00675F7C">
        <w:rPr>
          <w:rFonts w:ascii="Arial" w:eastAsia="Times New Roman" w:hAnsi="Arial" w:cs="Arial"/>
          <w:color w:val="000000"/>
          <w:sz w:val="20"/>
          <w:szCs w:val="20"/>
        </w:rPr>
        <w:t>Wolfpack</w:t>
      </w:r>
      <w:proofErr w:type="spellEnd"/>
      <w:r w:rsidRPr="00675F7C">
        <w:rPr>
          <w:rFonts w:ascii="Arial" w:eastAsia="Times New Roman" w:hAnsi="Arial" w:cs="Arial"/>
          <w:color w:val="000000"/>
          <w:sz w:val="20"/>
          <w:szCs w:val="20"/>
        </w:rPr>
        <w:t xml:space="preserve"> Leader, please let me know and I will share a nomination form with you. Thanks for participating!</w:t>
      </w:r>
    </w:p>
    <w:p w:rsidR="00675F7C" w:rsidRPr="00675F7C" w:rsidRDefault="00675F7C" w:rsidP="00675F7C">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b/>
          <w:bCs/>
          <w:color w:val="000000"/>
          <w:sz w:val="20"/>
          <w:szCs w:val="20"/>
        </w:rPr>
        <w:t xml:space="preserve">Our </w:t>
      </w:r>
      <w:proofErr w:type="spellStart"/>
      <w:r w:rsidRPr="00675F7C">
        <w:rPr>
          <w:rFonts w:ascii="Arial" w:eastAsia="Times New Roman" w:hAnsi="Arial" w:cs="Arial"/>
          <w:b/>
          <w:bCs/>
          <w:color w:val="000000"/>
          <w:sz w:val="20"/>
          <w:szCs w:val="20"/>
        </w:rPr>
        <w:t>Wolfpack</w:t>
      </w:r>
      <w:proofErr w:type="spellEnd"/>
      <w:r w:rsidRPr="00675F7C">
        <w:rPr>
          <w:rFonts w:ascii="Arial" w:eastAsia="Times New Roman" w:hAnsi="Arial" w:cs="Arial"/>
          <w:b/>
          <w:bCs/>
          <w:color w:val="000000"/>
          <w:sz w:val="20"/>
          <w:szCs w:val="20"/>
        </w:rPr>
        <w:t xml:space="preserve"> theme this month is empathy. I found</w:t>
      </w:r>
      <w:hyperlink r:id="rId6" w:history="1">
        <w:r w:rsidRPr="00675F7C">
          <w:rPr>
            <w:rFonts w:ascii="Arial" w:eastAsia="Times New Roman" w:hAnsi="Arial" w:cs="Arial"/>
            <w:b/>
            <w:bCs/>
            <w:color w:val="0000FF"/>
            <w:sz w:val="20"/>
            <w:szCs w:val="20"/>
            <w:u w:val="single"/>
          </w:rPr>
          <w:t> this article </w:t>
        </w:r>
      </w:hyperlink>
      <w:r w:rsidRPr="00675F7C">
        <w:rPr>
          <w:rFonts w:ascii="Arial" w:eastAsia="Times New Roman" w:hAnsi="Arial" w:cs="Arial"/>
          <w:b/>
          <w:bCs/>
          <w:color w:val="000000"/>
          <w:sz w:val="20"/>
          <w:szCs w:val="20"/>
        </w:rPr>
        <w:t>recently and thought it might be good for us, as adults, to read it since it is a tough time to remember why we're here - </w:t>
      </w:r>
      <w:r w:rsidRPr="00675F7C">
        <w:rPr>
          <w:rFonts w:ascii="Arial" w:eastAsia="Times New Roman" w:hAnsi="Arial" w:cs="Arial"/>
          <w:b/>
          <w:bCs/>
          <w:color w:val="000000"/>
          <w:sz w:val="20"/>
          <w:szCs w:val="20"/>
          <w:u w:val="single"/>
        </w:rPr>
        <w:t>for THEM!</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Times New Roman" w:eastAsia="Times New Roman" w:hAnsi="Times New Roman" w:cs="Times New Roman"/>
          <w:noProof/>
          <w:sz w:val="24"/>
          <w:szCs w:val="24"/>
        </w:rPr>
        <w:drawing>
          <wp:inline distT="0" distB="0" distL="0" distR="0" wp14:anchorId="708875B3" wp14:editId="3E18465E">
            <wp:extent cx="5144770" cy="2536190"/>
            <wp:effectExtent l="0" t="0" r="0" b="0"/>
            <wp:docPr id="1" name="Picture 13" descr="Read+Plea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ad+Please.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4770" cy="2536190"/>
                    </a:xfrm>
                    <a:prstGeom prst="rect">
                      <a:avLst/>
                    </a:prstGeom>
                    <a:noFill/>
                    <a:ln>
                      <a:noFill/>
                    </a:ln>
                  </pic:spPr>
                </pic:pic>
              </a:graphicData>
            </a:graphic>
          </wp:inline>
        </w:drawing>
      </w:r>
    </w:p>
    <w:p w:rsidR="00675F7C" w:rsidRPr="00675F7C" w:rsidRDefault="00675F7C" w:rsidP="00675F7C">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While those of us with master or professional educator licenses no longer have to renew licenses and will be provided a lifetime license, there is some important information you need to know. </w:t>
      </w:r>
      <w:r w:rsidRPr="00675F7C">
        <w:rPr>
          <w:rFonts w:ascii="Arial" w:eastAsia="Times New Roman" w:hAnsi="Arial" w:cs="Arial"/>
          <w:b/>
          <w:bCs/>
          <w:color w:val="000000"/>
          <w:sz w:val="20"/>
          <w:szCs w:val="20"/>
          <w:shd w:val="clear" w:color="auto" w:fill="F5FA1B"/>
        </w:rPr>
        <w:t>If your professional or master educator license expires in 2018 or you are planning on leaving employment for a period of at least 5 years, there is a stipulation you n</w:t>
      </w:r>
      <w:r w:rsidRPr="00675F7C">
        <w:rPr>
          <w:rFonts w:ascii="Arial" w:eastAsia="Times New Roman" w:hAnsi="Arial" w:cs="Arial"/>
          <w:b/>
          <w:bCs/>
          <w:color w:val="000000"/>
          <w:sz w:val="20"/>
          <w:szCs w:val="20"/>
          <w:u w:val="single"/>
          <w:shd w:val="clear" w:color="auto" w:fill="F5FA1B"/>
        </w:rPr>
        <w:t>eed to know about in relationship to a required background check. Here is the language taken directly from the licensing blog on the DPI website:</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r w:rsidRPr="00675F7C">
        <w:rPr>
          <w:rFonts w:ascii="Arial" w:eastAsia="Times New Roman" w:hAnsi="Arial" w:cs="Arial"/>
          <w:b/>
          <w:bCs/>
          <w:color w:val="292F33"/>
          <w:sz w:val="20"/>
          <w:szCs w:val="20"/>
          <w:shd w:val="clear" w:color="auto" w:fill="FFFFFF"/>
        </w:rPr>
        <w:t>A lifetime license will be invalidated if an educator is not actively employed by a Wisconsin school district for five or more consecutive years. The lifetime license will also be invalidated if the educator fails to log into the online system and submit to a background check (and pay a processing fee) once every five years. We are currently developing an application to allow educators with a lifetime license to submit a background check. When this application has been made available, directions will be posted to the Latest Licensing News blog. </w:t>
      </w:r>
      <w:r w:rsidRPr="00675F7C">
        <w:rPr>
          <w:rFonts w:ascii="Arial" w:eastAsia="Times New Roman" w:hAnsi="Arial" w:cs="Arial"/>
          <w:color w:val="000000"/>
          <w:sz w:val="20"/>
          <w:szCs w:val="20"/>
        </w:rPr>
        <w:br/>
      </w:r>
      <w:r w:rsidRPr="00675F7C">
        <w:rPr>
          <w:rFonts w:ascii="Arial" w:eastAsia="Times New Roman" w:hAnsi="Arial" w:cs="Arial"/>
          <w:b/>
          <w:bCs/>
          <w:color w:val="292F33"/>
          <w:sz w:val="20"/>
          <w:szCs w:val="20"/>
          <w:u w:val="single"/>
          <w:shd w:val="clear" w:color="auto" w:fill="F8F416"/>
        </w:rPr>
        <w:t>Educators with a current professional or master educator license that was supposed to expire in 2018 will likely need to complete a background check in 2018. </w:t>
      </w:r>
      <w:r w:rsidRPr="00675F7C">
        <w:rPr>
          <w:rFonts w:ascii="Arial" w:eastAsia="Times New Roman" w:hAnsi="Arial" w:cs="Arial"/>
          <w:b/>
          <w:bCs/>
          <w:color w:val="292F33"/>
          <w:sz w:val="20"/>
          <w:szCs w:val="20"/>
          <w:shd w:val="clear" w:color="auto" w:fill="FFFFFF"/>
        </w:rPr>
        <w:t xml:space="preserve">Be aware that paying for an application of any type will also prompt a new background check. Educators with a current </w:t>
      </w:r>
      <w:r w:rsidRPr="00675F7C">
        <w:rPr>
          <w:rFonts w:ascii="Arial" w:eastAsia="Times New Roman" w:hAnsi="Arial" w:cs="Arial"/>
          <w:b/>
          <w:bCs/>
          <w:color w:val="292F33"/>
          <w:sz w:val="20"/>
          <w:szCs w:val="20"/>
          <w:shd w:val="clear" w:color="auto" w:fill="FFFFFF"/>
        </w:rPr>
        <w:lastRenderedPageBreak/>
        <w:t>professional or master educator license that was to expire in 2018 may already have a current background check if they have applied for any license type since their last renewal.</w:t>
      </w:r>
      <w:r w:rsidRPr="00675F7C">
        <w:rPr>
          <w:rFonts w:ascii="Arial" w:eastAsia="Times New Roman" w:hAnsi="Arial" w:cs="Arial"/>
          <w:color w:val="000000"/>
          <w:sz w:val="20"/>
          <w:szCs w:val="20"/>
        </w:rPr>
        <w:br/>
      </w:r>
      <w:r w:rsidRPr="00675F7C">
        <w:rPr>
          <w:rFonts w:ascii="Arial" w:eastAsia="Times New Roman" w:hAnsi="Arial" w:cs="Arial"/>
          <w:b/>
          <w:bCs/>
          <w:color w:val="292F33"/>
          <w:sz w:val="20"/>
          <w:szCs w:val="20"/>
          <w:shd w:val="clear" w:color="auto" w:fill="FFFFFF"/>
        </w:rPr>
        <w:t>We are working on a system to notify educators when they must submit a background check. Additionally, we are also in the process of making the most recent background check date more publicly available, so that educators can keep track of their own background check timeline.</w:t>
      </w:r>
      <w:r w:rsidRPr="00675F7C">
        <w:rPr>
          <w:rFonts w:ascii="Arial" w:eastAsia="Times New Roman" w:hAnsi="Arial" w:cs="Arial"/>
          <w:color w:val="000000"/>
          <w:sz w:val="20"/>
          <w:szCs w:val="20"/>
        </w:rPr>
        <w:br/>
      </w:r>
      <w:r w:rsidRPr="00675F7C">
        <w:rPr>
          <w:rFonts w:ascii="Arial" w:eastAsia="Times New Roman" w:hAnsi="Arial" w:cs="Arial"/>
          <w:b/>
          <w:bCs/>
          <w:color w:val="CE18F6"/>
          <w:sz w:val="20"/>
          <w:szCs w:val="20"/>
          <w:shd w:val="clear" w:color="auto" w:fill="FFFFFF"/>
        </w:rPr>
        <w:t>IF YOU ARE NOT SURE IF YOUR CURRENT LICENSE EXPIRES IN 2018, I HAVE THAT INFORMATION SO PLEASE SEE ME. If you would like to continue to follow updates on licensing, please </w:t>
      </w:r>
      <w:hyperlink r:id="rId8" w:history="1">
        <w:r w:rsidRPr="00675F7C">
          <w:rPr>
            <w:rFonts w:ascii="Arial" w:eastAsia="Times New Roman" w:hAnsi="Arial" w:cs="Arial"/>
            <w:b/>
            <w:bCs/>
            <w:color w:val="0000FF"/>
            <w:sz w:val="20"/>
            <w:szCs w:val="20"/>
            <w:u w:val="single"/>
            <w:shd w:val="clear" w:color="auto" w:fill="FFFFFF"/>
          </w:rPr>
          <w:t>follow this link.</w:t>
        </w:r>
      </w:hyperlink>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p>
    <w:p w:rsidR="00675F7C" w:rsidRPr="00675F7C" w:rsidRDefault="00675F7C" w:rsidP="00675F7C">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If you would like a copy of next year's approved calendar, </w:t>
      </w:r>
      <w:hyperlink r:id="rId9" w:history="1">
        <w:r w:rsidRPr="00675F7C">
          <w:rPr>
            <w:rFonts w:ascii="Arial" w:eastAsia="Times New Roman" w:hAnsi="Arial" w:cs="Arial"/>
            <w:color w:val="0000FF"/>
            <w:sz w:val="20"/>
            <w:szCs w:val="20"/>
            <w:u w:val="single"/>
          </w:rPr>
          <w:t>here is a copy.</w:t>
        </w:r>
      </w:hyperlink>
    </w:p>
    <w:p w:rsidR="00675F7C" w:rsidRPr="00675F7C" w:rsidRDefault="00675F7C" w:rsidP="00675F7C">
      <w:pPr>
        <w:shd w:val="clear" w:color="auto" w:fill="FFFFFF"/>
        <w:spacing w:after="0" w:line="240" w:lineRule="auto"/>
        <w:jc w:val="center"/>
        <w:rPr>
          <w:rFonts w:ascii="Arial" w:eastAsia="Times New Roman" w:hAnsi="Arial" w:cs="Arial"/>
          <w:color w:val="000000"/>
          <w:sz w:val="20"/>
          <w:szCs w:val="20"/>
        </w:rPr>
      </w:pPr>
      <w:r w:rsidRPr="00675F7C">
        <w:rPr>
          <w:rFonts w:ascii="Arial" w:eastAsia="Times New Roman" w:hAnsi="Arial" w:cs="Arial"/>
          <w:noProof/>
          <w:color w:val="000000"/>
          <w:sz w:val="20"/>
          <w:szCs w:val="20"/>
        </w:rPr>
        <w:drawing>
          <wp:inline distT="0" distB="0" distL="0" distR="0" wp14:anchorId="4450652E" wp14:editId="5B46782A">
            <wp:extent cx="1311910" cy="1311910"/>
            <wp:effectExtent l="0" t="0" r="2540" b="2540"/>
            <wp:docPr id="2" name="Picture 2" descr="better safe than so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etter safe than sorr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p>
    <w:p w:rsidR="00675F7C" w:rsidRPr="00675F7C" w:rsidRDefault="00675F7C" w:rsidP="00675F7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The district is compiling a site that includes all safety information/procedures. Please access this site by clicking on </w:t>
      </w:r>
      <w:hyperlink r:id="rId11" w:history="1">
        <w:r w:rsidRPr="00675F7C">
          <w:rPr>
            <w:rFonts w:ascii="Arial" w:eastAsia="Times New Roman" w:hAnsi="Arial" w:cs="Arial"/>
            <w:color w:val="0000FF"/>
            <w:sz w:val="20"/>
            <w:szCs w:val="20"/>
            <w:u w:val="single"/>
          </w:rPr>
          <w:t>this link.</w:t>
        </w:r>
      </w:hyperlink>
    </w:p>
    <w:p w:rsidR="00675F7C" w:rsidRPr="00675F7C" w:rsidRDefault="00675F7C" w:rsidP="00675F7C">
      <w:pPr>
        <w:spacing w:after="0" w:line="240" w:lineRule="auto"/>
        <w:rPr>
          <w:rFonts w:ascii="Arial" w:eastAsia="Times New Roman" w:hAnsi="Arial" w:cs="Arial"/>
          <w:color w:val="000000"/>
          <w:sz w:val="20"/>
          <w:szCs w:val="20"/>
        </w:rPr>
      </w:pPr>
      <w:hyperlink r:id="rId12" w:history="1">
        <w:r w:rsidRPr="00675F7C">
          <w:rPr>
            <w:rFonts w:ascii="Arial" w:eastAsia="Times New Roman" w:hAnsi="Arial" w:cs="Arial"/>
            <w:color w:val="0000FF"/>
            <w:sz w:val="20"/>
            <w:szCs w:val="20"/>
            <w:u w:val="single"/>
          </w:rPr>
          <w:t>Morning announcement schedule</w:t>
        </w:r>
      </w:hyperlink>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675F7C">
          <w:rPr>
            <w:rFonts w:ascii="Arial" w:eastAsia="Times New Roman" w:hAnsi="Arial" w:cs="Arial"/>
            <w:color w:val="0000FF"/>
            <w:sz w:val="20"/>
            <w:szCs w:val="20"/>
            <w:u w:val="single"/>
          </w:rPr>
          <w:t>S</w:t>
        </w:r>
        <w:bookmarkStart w:id="0" w:name="_GoBack"/>
        <w:bookmarkEnd w:id="0"/>
        <w:r w:rsidRPr="00675F7C">
          <w:rPr>
            <w:rFonts w:ascii="Arial" w:eastAsia="Times New Roman" w:hAnsi="Arial" w:cs="Arial"/>
            <w:color w:val="0000FF"/>
            <w:sz w:val="20"/>
            <w:szCs w:val="20"/>
            <w:u w:val="single"/>
          </w:rPr>
          <w:t>pecials schedule</w:t>
        </w:r>
      </w:hyperlink>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675F7C">
          <w:rPr>
            <w:rFonts w:ascii="Arial" w:eastAsia="Times New Roman" w:hAnsi="Arial" w:cs="Arial"/>
            <w:color w:val="0000FF"/>
            <w:sz w:val="20"/>
            <w:szCs w:val="20"/>
            <w:u w:val="single"/>
          </w:rPr>
          <w:t>Tentative I-time schedule</w:t>
        </w:r>
      </w:hyperlink>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anchor="gid=0" w:history="1">
        <w:r w:rsidRPr="00675F7C">
          <w:rPr>
            <w:rFonts w:ascii="Arial" w:eastAsia="Times New Roman" w:hAnsi="Arial" w:cs="Arial"/>
            <w:color w:val="0000FF"/>
            <w:sz w:val="20"/>
            <w:szCs w:val="20"/>
            <w:u w:val="single"/>
          </w:rPr>
          <w:t>District Assessment schedule</w:t>
        </w:r>
      </w:hyperlink>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675F7C">
          <w:rPr>
            <w:rFonts w:ascii="Arial" w:eastAsia="Times New Roman" w:hAnsi="Arial" w:cs="Arial"/>
            <w:color w:val="0000FF"/>
            <w:sz w:val="20"/>
            <w:szCs w:val="20"/>
            <w:u w:val="single"/>
          </w:rPr>
          <w:t>Recess schedule</w:t>
        </w:r>
      </w:hyperlink>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675F7C">
          <w:rPr>
            <w:rFonts w:ascii="Arial" w:eastAsia="Times New Roman" w:hAnsi="Arial" w:cs="Arial"/>
            <w:color w:val="0000FF"/>
            <w:sz w:val="20"/>
            <w:szCs w:val="20"/>
            <w:u w:val="single"/>
          </w:rPr>
          <w:t>Lunch first schedule</w:t>
        </w:r>
      </w:hyperlink>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675F7C">
          <w:rPr>
            <w:rFonts w:ascii="Arial" w:eastAsia="Times New Roman" w:hAnsi="Arial" w:cs="Arial"/>
            <w:color w:val="0000FF"/>
            <w:sz w:val="20"/>
            <w:szCs w:val="20"/>
            <w:u w:val="single"/>
          </w:rPr>
          <w:t>Monthly calendar</w:t>
        </w:r>
      </w:hyperlink>
      <w:r w:rsidRPr="00675F7C">
        <w:rPr>
          <w:rFonts w:ascii="Arial" w:eastAsia="Times New Roman" w:hAnsi="Arial" w:cs="Arial"/>
          <w:color w:val="000000"/>
          <w:sz w:val="20"/>
          <w:szCs w:val="20"/>
        </w:rPr>
        <w:t> - here is where you'll find Friday schedule days as well as Faculty and committee meeting dates</w:t>
      </w:r>
    </w:p>
    <w:p w:rsidR="00675F7C" w:rsidRPr="00675F7C" w:rsidRDefault="00675F7C" w:rsidP="00675F7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anchor="gid=861891019" w:history="1">
        <w:r w:rsidRPr="00675F7C">
          <w:rPr>
            <w:rFonts w:ascii="Arial" w:eastAsia="Times New Roman" w:hAnsi="Arial" w:cs="Arial"/>
            <w:color w:val="0000FF"/>
            <w:sz w:val="20"/>
            <w:szCs w:val="20"/>
            <w:u w:val="single"/>
          </w:rPr>
          <w:t>Master schedule</w:t>
        </w:r>
      </w:hyperlink>
      <w:r w:rsidRPr="00675F7C">
        <w:rPr>
          <w:rFonts w:ascii="Arial" w:eastAsia="Times New Roman" w:hAnsi="Arial" w:cs="Arial"/>
          <w:color w:val="000000"/>
          <w:sz w:val="20"/>
          <w:szCs w:val="20"/>
        </w:rPr>
        <w:t> - here is where you'll find emergency drill schedules</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r w:rsidRPr="00675F7C">
        <w:rPr>
          <w:rFonts w:ascii="Times New Roman" w:eastAsia="Times New Roman" w:hAnsi="Times New Roman" w:cs="Times New Roman"/>
          <w:noProof/>
          <w:sz w:val="24"/>
          <w:szCs w:val="24"/>
        </w:rPr>
        <w:drawing>
          <wp:inline distT="0" distB="0" distL="0" distR="0" wp14:anchorId="397CD706" wp14:editId="0551CD03">
            <wp:extent cx="1621790" cy="1621790"/>
            <wp:effectExtent l="0" t="0" r="0" b="0"/>
            <wp:docPr id="3" name="Picture 3"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ont' mis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1790" cy="1621790"/>
                    </a:xfrm>
                    <a:prstGeom prst="rect">
                      <a:avLst/>
                    </a:prstGeom>
                    <a:noFill/>
                    <a:ln>
                      <a:noFill/>
                    </a:ln>
                  </pic:spPr>
                </pic:pic>
              </a:graphicData>
            </a:graphic>
          </wp:inline>
        </w:drawing>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lastRenderedPageBreak/>
        <w:br/>
      </w:r>
      <w:r w:rsidRPr="00675F7C">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238"/>
        <w:gridCol w:w="938"/>
      </w:tblGrid>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Math PLC</w:t>
            </w:r>
          </w:p>
        </w:tc>
      </w:tr>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3/26</w:t>
            </w:r>
          </w:p>
        </w:tc>
      </w:tr>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3/26</w:t>
            </w:r>
          </w:p>
        </w:tc>
      </w:tr>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3/27</w:t>
            </w:r>
          </w:p>
        </w:tc>
      </w:tr>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3/26</w:t>
            </w:r>
          </w:p>
        </w:tc>
      </w:tr>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3/27</w:t>
            </w:r>
          </w:p>
        </w:tc>
      </w:tr>
      <w:tr w:rsidR="00675F7C" w:rsidRPr="00675F7C" w:rsidTr="00675F7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b/>
                <w:bCs/>
                <w:color w:val="000000"/>
                <w:sz w:val="20"/>
                <w:szCs w:val="20"/>
              </w:rPr>
              <w:t>5th (</w:t>
            </w:r>
            <w:proofErr w:type="spellStart"/>
            <w:r w:rsidRPr="00675F7C">
              <w:rPr>
                <w:rFonts w:ascii="Arial" w:eastAsia="Times New Roman" w:hAnsi="Arial" w:cs="Arial"/>
                <w:b/>
                <w:bCs/>
                <w:color w:val="000000"/>
                <w:sz w:val="20"/>
                <w:szCs w:val="20"/>
              </w:rPr>
              <w:t>Th</w:t>
            </w:r>
            <w:proofErr w:type="spellEnd"/>
            <w:r w:rsidRPr="00675F7C">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675F7C" w:rsidRPr="00675F7C" w:rsidRDefault="00675F7C" w:rsidP="00675F7C">
            <w:pPr>
              <w:spacing w:before="150" w:after="150" w:line="240" w:lineRule="auto"/>
              <w:rPr>
                <w:rFonts w:ascii="Arial" w:eastAsia="Times New Roman" w:hAnsi="Arial" w:cs="Arial"/>
                <w:color w:val="000000"/>
                <w:sz w:val="20"/>
                <w:szCs w:val="20"/>
              </w:rPr>
            </w:pPr>
            <w:r w:rsidRPr="00675F7C">
              <w:rPr>
                <w:rFonts w:ascii="Arial" w:eastAsia="Times New Roman" w:hAnsi="Arial" w:cs="Arial"/>
                <w:color w:val="000000"/>
                <w:sz w:val="20"/>
                <w:szCs w:val="20"/>
              </w:rPr>
              <w:t>3/29</w:t>
            </w:r>
          </w:p>
        </w:tc>
      </w:tr>
    </w:tbl>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r w:rsidRPr="00675F7C">
        <w:rPr>
          <w:rFonts w:ascii="Arial" w:eastAsia="Times New Roman" w:hAnsi="Arial" w:cs="Arial"/>
          <w:b/>
          <w:bCs/>
          <w:color w:val="000000"/>
          <w:sz w:val="26"/>
          <w:szCs w:val="26"/>
          <w:shd w:val="clear" w:color="auto" w:fill="F7E317"/>
        </w:rPr>
        <w:t>Scheduling Information</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noProof/>
          <w:color w:val="33D511"/>
          <w:sz w:val="27"/>
          <w:szCs w:val="27"/>
          <w:shd w:val="clear" w:color="auto" w:fill="FFFFFF"/>
        </w:rPr>
        <w:drawing>
          <wp:inline distT="0" distB="0" distL="0" distR="0" wp14:anchorId="2E3298AC" wp14:editId="6617DB3E">
            <wp:extent cx="1733550" cy="1311910"/>
            <wp:effectExtent l="0" t="0" r="0" b="2540"/>
            <wp:docPr id="4" name="Picture 4" descr="shamr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amrock.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33550" cy="1311910"/>
                    </a:xfrm>
                    <a:prstGeom prst="rect">
                      <a:avLst/>
                    </a:prstGeom>
                    <a:noFill/>
                    <a:ln>
                      <a:noFill/>
                    </a:ln>
                  </pic:spPr>
                </pic:pic>
              </a:graphicData>
            </a:graphic>
          </wp:inline>
        </w:drawing>
      </w:r>
      <w:r w:rsidRPr="00675F7C">
        <w:rPr>
          <w:rFonts w:ascii="Arial" w:eastAsia="Times New Roman" w:hAnsi="Arial" w:cs="Arial"/>
          <w:b/>
          <w:bCs/>
          <w:color w:val="33D511"/>
          <w:sz w:val="33"/>
          <w:szCs w:val="33"/>
          <w:shd w:val="clear" w:color="auto" w:fill="FFFFFF"/>
        </w:rPr>
        <w:t>March 2018</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 xml:space="preserve">3-26 </w:t>
      </w:r>
      <w:proofErr w:type="spellStart"/>
      <w:r w:rsidRPr="00675F7C">
        <w:rPr>
          <w:rFonts w:ascii="Arial" w:eastAsia="Times New Roman" w:hAnsi="Arial" w:cs="Arial"/>
          <w:color w:val="000000"/>
          <w:sz w:val="20"/>
          <w:szCs w:val="20"/>
          <w:shd w:val="clear" w:color="auto" w:fill="FFFFFF"/>
        </w:rPr>
        <w:t>Wolfpack</w:t>
      </w:r>
      <w:proofErr w:type="spellEnd"/>
      <w:r w:rsidRPr="00675F7C">
        <w:rPr>
          <w:rFonts w:ascii="Arial" w:eastAsia="Times New Roman" w:hAnsi="Arial" w:cs="Arial"/>
          <w:color w:val="000000"/>
          <w:sz w:val="20"/>
          <w:szCs w:val="20"/>
          <w:shd w:val="clear" w:color="auto" w:fill="FFFFFF"/>
        </w:rPr>
        <w:t xml:space="preserve"> Assembly hosted by 5K; 1:00</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3-26 School Board meeting; 6:00 p.m.</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3-27 Friday Specials Day</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3-29 Last day of 4th grade Forward testing</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3-30 Spring Break begins</w:t>
      </w:r>
      <w:r w:rsidRPr="00675F7C">
        <w:rPr>
          <w:rFonts w:ascii="Times New Roman" w:eastAsia="Times New Roman" w:hAnsi="Times New Roman" w:cs="Times New Roman"/>
          <w:noProof/>
          <w:sz w:val="24"/>
          <w:szCs w:val="24"/>
        </w:rPr>
        <w:drawing>
          <wp:inline distT="0" distB="0" distL="0" distR="0" wp14:anchorId="3C42D4C8" wp14:editId="6AE9CEC6">
            <wp:extent cx="3808730" cy="1772920"/>
            <wp:effectExtent l="0" t="0" r="1270" b="0"/>
            <wp:docPr id="5" name="Picture 5" descr="spring bre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pring break.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8730" cy="1772920"/>
                    </a:xfrm>
                    <a:prstGeom prst="rect">
                      <a:avLst/>
                    </a:prstGeom>
                    <a:noFill/>
                    <a:ln>
                      <a:noFill/>
                    </a:ln>
                  </pic:spPr>
                </pic:pic>
              </a:graphicData>
            </a:graphic>
          </wp:inline>
        </w:drawing>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p>
    <w:p w:rsidR="00675F7C" w:rsidRPr="00675F7C" w:rsidRDefault="00675F7C" w:rsidP="00675F7C">
      <w:pPr>
        <w:shd w:val="clear" w:color="auto" w:fill="FFFFFF"/>
        <w:spacing w:after="0" w:line="240" w:lineRule="auto"/>
        <w:outlineLvl w:val="0"/>
        <w:rPr>
          <w:rFonts w:ascii="Arial" w:eastAsia="Times New Roman" w:hAnsi="Arial" w:cs="Arial"/>
          <w:b/>
          <w:bCs/>
          <w:color w:val="000000"/>
          <w:kern w:val="36"/>
          <w:sz w:val="34"/>
          <w:szCs w:val="34"/>
        </w:rPr>
      </w:pPr>
      <w:bookmarkStart w:id="1" w:name="APRIL_2018"/>
      <w:bookmarkEnd w:id="1"/>
      <w:r w:rsidRPr="00675F7C">
        <w:rPr>
          <w:rFonts w:ascii="Arial" w:eastAsia="Times New Roman" w:hAnsi="Arial" w:cs="Arial"/>
          <w:b/>
          <w:bCs/>
          <w:noProof/>
          <w:color w:val="09DAF1"/>
          <w:kern w:val="36"/>
          <w:sz w:val="33"/>
          <w:szCs w:val="33"/>
        </w:rPr>
        <w:lastRenderedPageBreak/>
        <w:drawing>
          <wp:inline distT="0" distB="0" distL="0" distR="0" wp14:anchorId="26AE8522" wp14:editId="10361EEE">
            <wp:extent cx="1797050" cy="1304290"/>
            <wp:effectExtent l="0" t="0" r="0" b="0"/>
            <wp:docPr id="6" name="Picture 6" descr="April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pril image.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97050" cy="1304290"/>
                    </a:xfrm>
                    <a:prstGeom prst="rect">
                      <a:avLst/>
                    </a:prstGeom>
                    <a:noFill/>
                    <a:ln>
                      <a:noFill/>
                    </a:ln>
                  </pic:spPr>
                </pic:pic>
              </a:graphicData>
            </a:graphic>
          </wp:inline>
        </w:drawing>
      </w:r>
      <w:r w:rsidRPr="00675F7C">
        <w:rPr>
          <w:rFonts w:ascii="Arial" w:eastAsia="Times New Roman" w:hAnsi="Arial" w:cs="Arial"/>
          <w:b/>
          <w:bCs/>
          <w:color w:val="09DAF1"/>
          <w:kern w:val="36"/>
          <w:sz w:val="33"/>
          <w:szCs w:val="33"/>
        </w:rPr>
        <w:t>APRIL 2018</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r w:rsidRPr="00675F7C">
        <w:rPr>
          <w:rFonts w:ascii="Arial" w:eastAsia="Times New Roman" w:hAnsi="Arial" w:cs="Arial"/>
          <w:b/>
          <w:bCs/>
          <w:color w:val="000000"/>
          <w:sz w:val="25"/>
          <w:szCs w:val="25"/>
          <w:shd w:val="clear" w:color="auto" w:fill="FBEF48"/>
        </w:rPr>
        <w:t>Gentle Reminders</w:t>
      </w:r>
      <w:r w:rsidRPr="00675F7C">
        <w:rPr>
          <w:rFonts w:ascii="Arial" w:eastAsia="Times New Roman" w:hAnsi="Arial" w:cs="Arial"/>
          <w:color w:val="000000"/>
          <w:sz w:val="20"/>
          <w:szCs w:val="20"/>
        </w:rPr>
        <w:br/>
      </w:r>
    </w:p>
    <w:p w:rsidR="00675F7C" w:rsidRPr="00675F7C" w:rsidRDefault="00675F7C" w:rsidP="00675F7C">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Please complete your SLO mid-year review. Thank you!</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p>
    <w:p w:rsidR="00675F7C" w:rsidRPr="00675F7C" w:rsidRDefault="00675F7C" w:rsidP="00675F7C">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Please report to morning or afternoon duty if your grade level is supervising this week. Here is the new duty schedule. </w:t>
      </w:r>
      <w:r w:rsidRPr="00675F7C">
        <w:rPr>
          <w:rFonts w:ascii="Arial" w:eastAsia="Times New Roman" w:hAnsi="Arial" w:cs="Arial"/>
          <w:noProof/>
          <w:color w:val="000000"/>
          <w:sz w:val="20"/>
          <w:szCs w:val="20"/>
        </w:rPr>
        <w:drawing>
          <wp:inline distT="0" distB="0" distL="0" distR="0" wp14:anchorId="074D3F12" wp14:editId="39794844">
            <wp:extent cx="4826635" cy="3697605"/>
            <wp:effectExtent l="0" t="0" r="0" b="0"/>
            <wp:docPr id="7" name="Picture 7" descr="Morning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orning duty schedul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6635" cy="3697605"/>
                    </a:xfrm>
                    <a:prstGeom prst="rect">
                      <a:avLst/>
                    </a:prstGeom>
                    <a:noFill/>
                    <a:ln>
                      <a:noFill/>
                    </a:ln>
                  </pic:spPr>
                </pic:pic>
              </a:graphicData>
            </a:graphic>
          </wp:inline>
        </w:drawing>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color w:val="000000"/>
          <w:sz w:val="26"/>
          <w:szCs w:val="26"/>
          <w:shd w:val="clear" w:color="auto" w:fill="E2F232"/>
        </w:rPr>
        <w:t>EEP Information -</w:t>
      </w:r>
      <w:r w:rsidRPr="00675F7C">
        <w:rPr>
          <w:rFonts w:ascii="Arial" w:eastAsia="Times New Roman" w:hAnsi="Arial" w:cs="Arial"/>
          <w:color w:val="000000"/>
          <w:sz w:val="20"/>
          <w:szCs w:val="20"/>
        </w:rPr>
        <w:br/>
      </w:r>
      <w:r w:rsidRPr="00675F7C">
        <w:rPr>
          <w:rFonts w:ascii="Arial" w:eastAsia="Times New Roman" w:hAnsi="Arial" w:cs="Arial"/>
          <w:noProof/>
          <w:color w:val="000000"/>
          <w:sz w:val="20"/>
          <w:szCs w:val="20"/>
          <w:shd w:val="clear" w:color="auto" w:fill="FFFFFF"/>
        </w:rPr>
        <w:lastRenderedPageBreak/>
        <w:drawing>
          <wp:inline distT="0" distB="0" distL="0" distR="0" wp14:anchorId="7CD6316A" wp14:editId="4032B21C">
            <wp:extent cx="1192530" cy="1192530"/>
            <wp:effectExtent l="0" t="0" r="0" b="0"/>
            <wp:docPr id="8" name="Picture 8"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dhandpointingdown.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92530" cy="1192530"/>
                    </a:xfrm>
                    <a:prstGeom prst="rect">
                      <a:avLst/>
                    </a:prstGeom>
                    <a:noFill/>
                    <a:ln>
                      <a:noFill/>
                    </a:ln>
                  </pic:spPr>
                </pic:pic>
              </a:graphicData>
            </a:graphic>
          </wp:inline>
        </w:drawing>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Documentation Log</w:t>
      </w:r>
      <w:r w:rsidRPr="00675F7C">
        <w:rPr>
          <w:rFonts w:ascii="Arial" w:eastAsia="Times New Roman" w:hAnsi="Arial" w:cs="Arial"/>
          <w:color w:val="000000"/>
          <w:sz w:val="20"/>
          <w:szCs w:val="20"/>
        </w:rPr>
        <w:br/>
      </w:r>
    </w:p>
    <w:p w:rsidR="00675F7C" w:rsidRPr="00675F7C" w:rsidRDefault="00675F7C" w:rsidP="00675F7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b/>
          <w:bCs/>
          <w:color w:val="000000"/>
          <w:sz w:val="20"/>
          <w:szCs w:val="20"/>
        </w:rPr>
        <w:t>New Teachers/New Educational Specialists - 1 artifact per standard = 6 total</w:t>
      </w:r>
      <w:r w:rsidRPr="00675F7C">
        <w:rPr>
          <w:rFonts w:ascii="Arial" w:eastAsia="Times New Roman" w:hAnsi="Arial" w:cs="Arial"/>
          <w:color w:val="000000"/>
          <w:sz w:val="20"/>
          <w:szCs w:val="20"/>
        </w:rPr>
        <w:t> </w:t>
      </w:r>
      <w:r w:rsidRPr="00675F7C">
        <w:rPr>
          <w:rFonts w:ascii="Arial" w:eastAsia="Times New Roman" w:hAnsi="Arial" w:cs="Arial"/>
          <w:b/>
          <w:bCs/>
          <w:color w:val="000000"/>
          <w:sz w:val="20"/>
          <w:szCs w:val="20"/>
        </w:rPr>
        <w:t>- </w:t>
      </w:r>
      <w:r w:rsidRPr="00675F7C">
        <w:rPr>
          <w:rFonts w:ascii="Arial" w:eastAsia="Times New Roman" w:hAnsi="Arial" w:cs="Arial"/>
          <w:b/>
          <w:bCs/>
          <w:color w:val="F40D13"/>
          <w:sz w:val="20"/>
          <w:szCs w:val="20"/>
        </w:rPr>
        <w:t>MAY 1</w:t>
      </w:r>
    </w:p>
    <w:p w:rsidR="00675F7C" w:rsidRPr="00675F7C" w:rsidRDefault="00675F7C" w:rsidP="00675F7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Continuing Teachers in Summary year - 1 artifact per standard by the </w:t>
      </w:r>
      <w:r w:rsidRPr="00675F7C">
        <w:rPr>
          <w:rFonts w:ascii="Arial" w:eastAsia="Times New Roman" w:hAnsi="Arial" w:cs="Arial"/>
          <w:b/>
          <w:bCs/>
          <w:color w:val="000000"/>
          <w:sz w:val="20"/>
          <w:szCs w:val="20"/>
        </w:rPr>
        <w:t>end of year 3</w:t>
      </w:r>
      <w:r w:rsidRPr="00675F7C">
        <w:rPr>
          <w:rFonts w:ascii="Arial" w:eastAsia="Times New Roman" w:hAnsi="Arial" w:cs="Arial"/>
          <w:color w:val="000000"/>
          <w:sz w:val="20"/>
          <w:szCs w:val="20"/>
        </w:rPr>
        <w:t> = 6 total - </w:t>
      </w:r>
      <w:r w:rsidRPr="00675F7C">
        <w:rPr>
          <w:rFonts w:ascii="Arial" w:eastAsia="Times New Roman" w:hAnsi="Arial" w:cs="Arial"/>
          <w:b/>
          <w:bCs/>
          <w:color w:val="F60F31"/>
          <w:sz w:val="20"/>
          <w:szCs w:val="20"/>
        </w:rPr>
        <w:t>MAY 1</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shd w:val="clear" w:color="auto" w:fill="FFFFFF"/>
        </w:rPr>
        <w:t>Student Survey - ALL teachers (regardless of new/continuing or cycle year) - OCTOBER 15</w:t>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DED34"/>
        </w:rPr>
        <w:t>Mid-Year Review of Professional Goal Setting and SLO - ALL teachers complete by FEBRUARY 28</w:t>
      </w:r>
      <w:r w:rsidRPr="00675F7C">
        <w:rPr>
          <w:rFonts w:ascii="Arial" w:eastAsia="Times New Roman" w:hAnsi="Arial" w:cs="Arial"/>
          <w:color w:val="000000"/>
          <w:sz w:val="20"/>
          <w:szCs w:val="20"/>
        </w:rPr>
        <w:br/>
      </w:r>
    </w:p>
    <w:p w:rsidR="00675F7C" w:rsidRPr="00675F7C" w:rsidRDefault="00675F7C" w:rsidP="00675F7C">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New teachers and continuing teachers year 3 - </w:t>
      </w:r>
      <w:r w:rsidRPr="00675F7C">
        <w:rPr>
          <w:rFonts w:ascii="Arial" w:eastAsia="Times New Roman" w:hAnsi="Arial" w:cs="Arial"/>
          <w:b/>
          <w:bCs/>
          <w:color w:val="000000"/>
          <w:sz w:val="20"/>
          <w:szCs w:val="20"/>
        </w:rPr>
        <w:t>review with Karen</w:t>
      </w:r>
    </w:p>
    <w:p w:rsidR="00675F7C" w:rsidRPr="00675F7C" w:rsidRDefault="00675F7C" w:rsidP="00675F7C">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Continuing teachers and specialists - review with a colleague</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End of Year Professional Goal Setting and SLO review</w:t>
      </w:r>
      <w:r w:rsidRPr="00675F7C">
        <w:rPr>
          <w:rFonts w:ascii="Arial" w:eastAsia="Times New Roman" w:hAnsi="Arial" w:cs="Arial"/>
          <w:color w:val="000000"/>
          <w:sz w:val="20"/>
          <w:szCs w:val="20"/>
          <w:shd w:val="clear" w:color="auto" w:fill="FFFFFF"/>
        </w:rPr>
        <w:t> - ALL teachers - </w:t>
      </w:r>
      <w:r w:rsidRPr="00675F7C">
        <w:rPr>
          <w:rFonts w:ascii="Arial" w:eastAsia="Times New Roman" w:hAnsi="Arial" w:cs="Arial"/>
          <w:b/>
          <w:bCs/>
          <w:color w:val="F40517"/>
          <w:sz w:val="20"/>
          <w:szCs w:val="20"/>
          <w:shd w:val="clear" w:color="auto" w:fill="FFFFFF"/>
        </w:rPr>
        <w:t>MAY 11</w:t>
      </w:r>
      <w:r w:rsidRPr="00675F7C">
        <w:rPr>
          <w:rFonts w:ascii="Arial" w:eastAsia="Times New Roman" w:hAnsi="Arial" w:cs="Arial"/>
          <w:color w:val="000000"/>
          <w:sz w:val="20"/>
          <w:szCs w:val="20"/>
        </w:rPr>
        <w:br/>
      </w:r>
    </w:p>
    <w:p w:rsidR="00675F7C" w:rsidRPr="00675F7C" w:rsidRDefault="00675F7C" w:rsidP="00675F7C">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New teachers and continuing teachers year 3 - </w:t>
      </w:r>
      <w:r w:rsidRPr="00675F7C">
        <w:rPr>
          <w:rFonts w:ascii="Arial" w:eastAsia="Times New Roman" w:hAnsi="Arial" w:cs="Arial"/>
          <w:b/>
          <w:bCs/>
          <w:color w:val="000000"/>
          <w:sz w:val="20"/>
          <w:szCs w:val="20"/>
        </w:rPr>
        <w:t>review with Karen (Summative Performance report )</w:t>
      </w:r>
    </w:p>
    <w:p w:rsidR="00675F7C" w:rsidRPr="00675F7C" w:rsidRDefault="00675F7C" w:rsidP="00675F7C">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75F7C">
        <w:rPr>
          <w:rFonts w:ascii="Arial" w:eastAsia="Times New Roman" w:hAnsi="Arial" w:cs="Arial"/>
          <w:color w:val="000000"/>
          <w:sz w:val="20"/>
          <w:szCs w:val="20"/>
        </w:rPr>
        <w:t>Continuing teachers and specialists - self-score</w:t>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Arial" w:eastAsia="Times New Roman" w:hAnsi="Arial" w:cs="Arial"/>
          <w:color w:val="000000"/>
          <w:sz w:val="20"/>
          <w:szCs w:val="20"/>
        </w:rPr>
        <w:br/>
      </w:r>
    </w:p>
    <w:p w:rsidR="00675F7C" w:rsidRPr="00675F7C" w:rsidRDefault="00675F7C" w:rsidP="00675F7C">
      <w:pPr>
        <w:shd w:val="clear" w:color="auto" w:fill="FFFFFF"/>
        <w:spacing w:after="0" w:line="240" w:lineRule="auto"/>
        <w:outlineLvl w:val="1"/>
        <w:rPr>
          <w:rFonts w:ascii="Arial" w:eastAsia="Times New Roman" w:hAnsi="Arial" w:cs="Arial"/>
          <w:b/>
          <w:bCs/>
          <w:color w:val="000000"/>
          <w:sz w:val="31"/>
          <w:szCs w:val="31"/>
        </w:rPr>
      </w:pPr>
      <w:bookmarkStart w:id="2" w:name="APRIL_2018-Assessment_Tips"/>
      <w:bookmarkEnd w:id="2"/>
      <w:r w:rsidRPr="00675F7C">
        <w:rPr>
          <w:rFonts w:ascii="Tahoma" w:eastAsia="Times New Roman" w:hAnsi="Tahoma" w:cs="Tahoma"/>
          <w:b/>
          <w:bCs/>
          <w:color w:val="DE25F2"/>
          <w:sz w:val="38"/>
          <w:szCs w:val="38"/>
        </w:rPr>
        <w:t>Assessment Tips</w:t>
      </w:r>
    </w:p>
    <w:p w:rsidR="00675F7C" w:rsidRPr="00675F7C" w:rsidRDefault="00675F7C" w:rsidP="00675F7C">
      <w:pPr>
        <w:shd w:val="clear" w:color="auto" w:fill="FFFFFF"/>
        <w:spacing w:after="0" w:line="240" w:lineRule="auto"/>
        <w:outlineLvl w:val="1"/>
        <w:rPr>
          <w:rFonts w:ascii="Arial" w:eastAsia="Times New Roman" w:hAnsi="Arial" w:cs="Arial"/>
          <w:b/>
          <w:bCs/>
          <w:color w:val="000000"/>
          <w:sz w:val="31"/>
          <w:szCs w:val="31"/>
        </w:rPr>
      </w:pPr>
      <w:r w:rsidRPr="00675F7C">
        <w:rPr>
          <w:rFonts w:ascii="Tahoma" w:eastAsia="Times New Roman" w:hAnsi="Tahoma" w:cs="Tahoma"/>
          <w:b/>
          <w:bCs/>
          <w:noProof/>
          <w:color w:val="DE25F2"/>
          <w:sz w:val="38"/>
          <w:szCs w:val="38"/>
        </w:rPr>
        <w:drawing>
          <wp:inline distT="0" distB="0" distL="0" distR="0" wp14:anchorId="73E7A6B9" wp14:editId="18F3FD26">
            <wp:extent cx="1971675" cy="1248410"/>
            <wp:effectExtent l="0" t="0" r="9525" b="8890"/>
            <wp:docPr id="9" name="Picture 9"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ssessment risk.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1675" cy="1248410"/>
                    </a:xfrm>
                    <a:prstGeom prst="rect">
                      <a:avLst/>
                    </a:prstGeom>
                    <a:noFill/>
                    <a:ln>
                      <a:noFill/>
                    </a:ln>
                  </pic:spPr>
                </pic:pic>
              </a:graphicData>
            </a:graphic>
          </wp:inline>
        </w:drawing>
      </w:r>
      <w:r w:rsidRPr="00675F7C">
        <w:rPr>
          <w:rFonts w:ascii="Tahoma" w:eastAsia="Times New Roman" w:hAnsi="Tahoma" w:cs="Tahoma"/>
          <w:b/>
          <w:bCs/>
          <w:noProof/>
          <w:color w:val="DE25F2"/>
          <w:sz w:val="38"/>
          <w:szCs w:val="38"/>
        </w:rPr>
        <w:drawing>
          <wp:inline distT="0" distB="0" distL="0" distR="0" wp14:anchorId="63434AAF" wp14:editId="2794F80A">
            <wp:extent cx="7617460" cy="1383665"/>
            <wp:effectExtent l="0" t="0" r="2540" b="6985"/>
            <wp:docPr id="10" name="Picture 10" descr="Front and B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ront and Back.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17460" cy="1383665"/>
                    </a:xfrm>
                    <a:prstGeom prst="rect">
                      <a:avLst/>
                    </a:prstGeom>
                    <a:noFill/>
                    <a:ln>
                      <a:noFill/>
                    </a:ln>
                  </pic:spPr>
                </pic:pic>
              </a:graphicData>
            </a:graphic>
          </wp:inline>
        </w:drawing>
      </w:r>
    </w:p>
    <w:p w:rsidR="00675F7C" w:rsidRPr="00675F7C" w:rsidRDefault="00675F7C" w:rsidP="00675F7C">
      <w:pPr>
        <w:spacing w:after="0" w:line="240" w:lineRule="auto"/>
        <w:rPr>
          <w:rFonts w:ascii="Times New Roman" w:eastAsia="Times New Roman" w:hAnsi="Times New Roman" w:cs="Times New Roman"/>
          <w:sz w:val="24"/>
          <w:szCs w:val="24"/>
        </w:rPr>
      </w:pPr>
      <w:r w:rsidRPr="00675F7C">
        <w:rPr>
          <w:rFonts w:ascii="Tahoma" w:eastAsia="Times New Roman" w:hAnsi="Tahoma" w:cs="Tahoma"/>
          <w:noProof/>
          <w:color w:val="DE25F2"/>
          <w:sz w:val="29"/>
          <w:szCs w:val="29"/>
          <w:shd w:val="clear" w:color="auto" w:fill="FFFFFF"/>
        </w:rPr>
        <w:lastRenderedPageBreak/>
        <w:drawing>
          <wp:inline distT="0" distB="0" distL="0" distR="0" wp14:anchorId="18FC50A8" wp14:editId="22AEF947">
            <wp:extent cx="7617460" cy="993775"/>
            <wp:effectExtent l="0" t="0" r="2540" b="0"/>
            <wp:docPr id="11" name="Picture 11" descr="Shaping a Sum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haping a Summary.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17460" cy="993775"/>
                    </a:xfrm>
                    <a:prstGeom prst="rect">
                      <a:avLst/>
                    </a:prstGeom>
                    <a:noFill/>
                    <a:ln>
                      <a:noFill/>
                    </a:ln>
                  </pic:spPr>
                </pic:pic>
              </a:graphicData>
            </a:graphic>
          </wp:inline>
        </w:drawing>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Periodically, I will add strategies that help to check for understanding either during a lesson or as an "exit ticket" during the closure of a lesson.</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color w:val="1017BD"/>
          <w:sz w:val="30"/>
          <w:szCs w:val="30"/>
          <w:shd w:val="clear" w:color="auto" w:fill="FFFFFF"/>
        </w:rPr>
        <w:t>Week of March 26th-29th, 2018</w:t>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Monday, March 26th</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9:00 PLT with 3rd grade</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12:30 PLT with 5K</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1:00-4:00 Principal meeting - district office loft</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2;00 PLT with 1st grade</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 xml:space="preserve">4:00 Meeting with Ms. </w:t>
      </w:r>
      <w:proofErr w:type="spellStart"/>
      <w:r w:rsidRPr="00675F7C">
        <w:rPr>
          <w:rFonts w:ascii="Arial" w:eastAsia="Times New Roman" w:hAnsi="Arial" w:cs="Arial"/>
          <w:color w:val="000000"/>
          <w:sz w:val="20"/>
          <w:szCs w:val="20"/>
          <w:shd w:val="clear" w:color="auto" w:fill="FFFFFF"/>
        </w:rPr>
        <w:t>Siewert</w:t>
      </w:r>
      <w:proofErr w:type="spellEnd"/>
      <w:r w:rsidRPr="00675F7C">
        <w:rPr>
          <w:rFonts w:ascii="Arial" w:eastAsia="Times New Roman" w:hAnsi="Arial" w:cs="Arial"/>
          <w:color w:val="000000"/>
          <w:sz w:val="20"/>
          <w:szCs w:val="20"/>
          <w:shd w:val="clear" w:color="auto" w:fill="FFFFFF"/>
        </w:rPr>
        <w:t xml:space="preserve">, </w:t>
      </w:r>
      <w:proofErr w:type="spellStart"/>
      <w:r w:rsidRPr="00675F7C">
        <w:rPr>
          <w:rFonts w:ascii="Arial" w:eastAsia="Times New Roman" w:hAnsi="Arial" w:cs="Arial"/>
          <w:color w:val="000000"/>
          <w:sz w:val="20"/>
          <w:szCs w:val="20"/>
          <w:shd w:val="clear" w:color="auto" w:fill="FFFFFF"/>
        </w:rPr>
        <w:t>Shareen</w:t>
      </w:r>
      <w:proofErr w:type="spellEnd"/>
      <w:r w:rsidRPr="00675F7C">
        <w:rPr>
          <w:rFonts w:ascii="Arial" w:eastAsia="Times New Roman" w:hAnsi="Arial" w:cs="Arial"/>
          <w:color w:val="000000"/>
          <w:sz w:val="20"/>
          <w:szCs w:val="20"/>
          <w:shd w:val="clear" w:color="auto" w:fill="FFFFFF"/>
        </w:rPr>
        <w:t>, and Jim</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Tuesday, March 27th</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Friday Schedule Day</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8:30 - PLT with 4th grade</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1:30 - PLT with 2nd grade</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3:30 - IEP for TS</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Wednesday, March 28th</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3:30 IEP for VH</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Thursday, March 28th</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shd w:val="clear" w:color="auto" w:fill="FFFFFF"/>
        </w:rPr>
        <w:t>10:00 PLT with 5th grade</w:t>
      </w:r>
      <w:r w:rsidRPr="00675F7C">
        <w:rPr>
          <w:rFonts w:ascii="Arial" w:eastAsia="Times New Roman" w:hAnsi="Arial" w:cs="Arial"/>
          <w:color w:val="000000"/>
          <w:sz w:val="20"/>
          <w:szCs w:val="20"/>
        </w:rPr>
        <w:br/>
      </w:r>
      <w:r w:rsidRPr="00675F7C">
        <w:rPr>
          <w:rFonts w:ascii="Arial" w:eastAsia="Times New Roman" w:hAnsi="Arial" w:cs="Arial"/>
          <w:color w:val="000000"/>
          <w:sz w:val="20"/>
          <w:szCs w:val="20"/>
        </w:rPr>
        <w:br/>
      </w:r>
      <w:r w:rsidRPr="00675F7C">
        <w:rPr>
          <w:rFonts w:ascii="Arial" w:eastAsia="Times New Roman" w:hAnsi="Arial" w:cs="Arial"/>
          <w:b/>
          <w:bCs/>
          <w:color w:val="000000"/>
          <w:sz w:val="20"/>
          <w:szCs w:val="20"/>
          <w:shd w:val="clear" w:color="auto" w:fill="FFFFFF"/>
        </w:rPr>
        <w:t>Friday, March 29th</w:t>
      </w:r>
      <w:r w:rsidRPr="00675F7C">
        <w:rPr>
          <w:rFonts w:ascii="Arial" w:eastAsia="Times New Roman" w:hAnsi="Arial" w:cs="Arial"/>
          <w:color w:val="000000"/>
          <w:sz w:val="20"/>
          <w:szCs w:val="20"/>
        </w:rPr>
        <w:br/>
      </w:r>
    </w:p>
    <w:p w:rsidR="00675F7C" w:rsidRPr="00675F7C" w:rsidRDefault="00675F7C" w:rsidP="00675F7C">
      <w:pPr>
        <w:shd w:val="clear" w:color="auto" w:fill="FFFFFF"/>
        <w:spacing w:after="0" w:line="240" w:lineRule="auto"/>
        <w:outlineLvl w:val="1"/>
        <w:rPr>
          <w:rFonts w:ascii="Arial" w:eastAsia="Times New Roman" w:hAnsi="Arial" w:cs="Arial"/>
          <w:b/>
          <w:bCs/>
          <w:color w:val="000000"/>
          <w:sz w:val="31"/>
          <w:szCs w:val="31"/>
        </w:rPr>
      </w:pPr>
      <w:bookmarkStart w:id="3" w:name="APRIL_2018-SPRING_BREAK_BEGINS!"/>
      <w:bookmarkEnd w:id="3"/>
      <w:r w:rsidRPr="00675F7C">
        <w:rPr>
          <w:rFonts w:ascii="Arial" w:eastAsia="Times New Roman" w:hAnsi="Arial" w:cs="Arial"/>
          <w:b/>
          <w:bCs/>
          <w:color w:val="3FF213"/>
          <w:sz w:val="31"/>
          <w:szCs w:val="31"/>
        </w:rPr>
        <w:t>SPRING BREAK BEGINS!</w:t>
      </w:r>
    </w:p>
    <w:p w:rsidR="00C94C37" w:rsidRDefault="00675F7C" w:rsidP="00675F7C">
      <w:r w:rsidRPr="00675F7C">
        <w:rPr>
          <w:rFonts w:ascii="Times New Roman" w:eastAsia="Times New Roman" w:hAnsi="Times New Roman" w:cs="Times New Roman"/>
          <w:noProof/>
          <w:sz w:val="24"/>
          <w:szCs w:val="24"/>
        </w:rPr>
        <w:lastRenderedPageBreak/>
        <w:drawing>
          <wp:inline distT="0" distB="0" distL="0" distR="0" wp14:anchorId="2D9DCDC5" wp14:editId="19EBC228">
            <wp:extent cx="5589905" cy="3713480"/>
            <wp:effectExtent l="0" t="0" r="0" b="1270"/>
            <wp:docPr id="12" name="Picture 12" descr="Stay the Cour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ay the Cours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89905" cy="3713480"/>
                    </a:xfrm>
                    <a:prstGeom prst="rect">
                      <a:avLst/>
                    </a:prstGeom>
                    <a:noFill/>
                    <a:ln>
                      <a:noFill/>
                    </a:ln>
                  </pic:spPr>
                </pic:pic>
              </a:graphicData>
            </a:graphic>
          </wp:inline>
        </w:drawing>
      </w:r>
    </w:p>
    <w:sectPr w:rsidR="00C94C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C4CB2"/>
    <w:multiLevelType w:val="multilevel"/>
    <w:tmpl w:val="2114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E5AFE"/>
    <w:multiLevelType w:val="multilevel"/>
    <w:tmpl w:val="21C83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113AEF"/>
    <w:multiLevelType w:val="multilevel"/>
    <w:tmpl w:val="6AA2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E4125D"/>
    <w:multiLevelType w:val="multilevel"/>
    <w:tmpl w:val="772E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EB3C50"/>
    <w:multiLevelType w:val="multilevel"/>
    <w:tmpl w:val="1FE4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9A4C4F"/>
    <w:multiLevelType w:val="multilevel"/>
    <w:tmpl w:val="530A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5F09A5"/>
    <w:multiLevelType w:val="multilevel"/>
    <w:tmpl w:val="514A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5170A1"/>
    <w:multiLevelType w:val="multilevel"/>
    <w:tmpl w:val="2F10F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32645F"/>
    <w:multiLevelType w:val="multilevel"/>
    <w:tmpl w:val="A7305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800AED"/>
    <w:multiLevelType w:val="multilevel"/>
    <w:tmpl w:val="A83A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9E6D1B"/>
    <w:multiLevelType w:val="multilevel"/>
    <w:tmpl w:val="C79E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A1459A"/>
    <w:multiLevelType w:val="multilevel"/>
    <w:tmpl w:val="EC24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10"/>
  </w:num>
  <w:num w:numId="4">
    <w:abstractNumId w:val="2"/>
  </w:num>
  <w:num w:numId="5">
    <w:abstractNumId w:val="0"/>
  </w:num>
  <w:num w:numId="6">
    <w:abstractNumId w:val="11"/>
  </w:num>
  <w:num w:numId="7">
    <w:abstractNumId w:val="8"/>
  </w:num>
  <w:num w:numId="8">
    <w:abstractNumId w:val="5"/>
  </w:num>
  <w:num w:numId="9">
    <w:abstractNumId w:val="4"/>
  </w:num>
  <w:num w:numId="10">
    <w:abstractNumId w:val="9"/>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F7C"/>
    <w:rsid w:val="00675F7C"/>
    <w:rsid w:val="00C94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B8F6B-EFC0-4891-96BC-6F8A0543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128452">
      <w:bodyDiv w:val="1"/>
      <w:marLeft w:val="0"/>
      <w:marRight w:val="0"/>
      <w:marTop w:val="0"/>
      <w:marBottom w:val="0"/>
      <w:divBdr>
        <w:top w:val="none" w:sz="0" w:space="0" w:color="auto"/>
        <w:left w:val="none" w:sz="0" w:space="0" w:color="auto"/>
        <w:bottom w:val="none" w:sz="0" w:space="0" w:color="auto"/>
        <w:right w:val="none" w:sz="0" w:space="0" w:color="auto"/>
      </w:divBdr>
      <w:divsChild>
        <w:div w:id="1762531538">
          <w:marLeft w:val="0"/>
          <w:marRight w:val="0"/>
          <w:marTop w:val="225"/>
          <w:marBottom w:val="0"/>
          <w:divBdr>
            <w:top w:val="none" w:sz="0" w:space="0" w:color="auto"/>
            <w:left w:val="none" w:sz="0" w:space="0" w:color="auto"/>
            <w:bottom w:val="none" w:sz="0" w:space="0" w:color="auto"/>
            <w:right w:val="none" w:sz="0" w:space="0" w:color="auto"/>
          </w:divBdr>
          <w:divsChild>
            <w:div w:id="263732434">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pi.wi.gov/tepdl/news" TargetMode="External"/><Relationship Id="rId13" Type="http://schemas.openxmlformats.org/officeDocument/2006/relationships/hyperlink" Target="https://docs.google.com/document/d/1xNpeXRLQ0c4n8xUeUWDNpn0qXj2bPn3DnwIUyXl86YY/edit" TargetMode="External"/><Relationship Id="rId18" Type="http://schemas.openxmlformats.org/officeDocument/2006/relationships/hyperlink" Target="https://docs.google.com/document/d/1X6_cInKrdRo4s-zJPC_xD0jIY8l1Kv9EEEaSsbR-qJM/edit" TargetMode="External"/><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image" Target="media/image1.gif"/><Relationship Id="rId12" Type="http://schemas.openxmlformats.org/officeDocument/2006/relationships/hyperlink" Target="https://docs.google.com/document/d/16XArUsbCmTwAoN8VZcujpGPitkiRhEi3JunCYyZAtTw/edit" TargetMode="External"/><Relationship Id="rId17" Type="http://schemas.openxmlformats.org/officeDocument/2006/relationships/hyperlink" Target="https://docs.google.com/document/d/1AGLnJPAqbzHI2gZGA2TU6TV8NfhS5HLuM4W3aS-C0h8/edit" TargetMode="External"/><Relationship Id="rId25" Type="http://schemas.openxmlformats.org/officeDocument/2006/relationships/image" Target="media/image8.gif"/><Relationship Id="rId2" Type="http://schemas.openxmlformats.org/officeDocument/2006/relationships/styles" Target="styles.xml"/><Relationship Id="rId16" Type="http://schemas.openxmlformats.org/officeDocument/2006/relationships/hyperlink" Target="https://docs.google.com/document/d/1el1Ks9YqQelqP7QNUv1xsV8PT7DITEkZ0V3gw5p1JP8/edit" TargetMode="External"/><Relationship Id="rId20" Type="http://schemas.openxmlformats.org/officeDocument/2006/relationships/image" Target="media/image3.jpeg"/><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hyperlink" Target="http://grafton-gsd.wikispaces.com/file/view/The%20Power%20of%20Empathy%20_%20Edutopia.pdf/627688323/The%20Power%20of%20Empathy%20_%20Edutopia.pdf" TargetMode="External"/><Relationship Id="rId11" Type="http://schemas.openxmlformats.org/officeDocument/2006/relationships/hyperlink" Target="https://sites.google.com/a/grafton.k12.wi.us/emergency-procedures/" TargetMode="External"/><Relationship Id="rId24" Type="http://schemas.openxmlformats.org/officeDocument/2006/relationships/image" Target="media/image7.jpeg"/><Relationship Id="rId5" Type="http://schemas.openxmlformats.org/officeDocument/2006/relationships/hyperlink" Target="http://mycountdown.org/Other/Spring/" TargetMode="External"/><Relationship Id="rId15" Type="http://schemas.openxmlformats.org/officeDocument/2006/relationships/hyperlink" Target="https://docs.google.com/spreadsheets/d/1FWISCSIGP1qSQGqtOnVmoGXzMcEgIXF33o_9q51EvvU/edit" TargetMode="External"/><Relationship Id="rId23" Type="http://schemas.openxmlformats.org/officeDocument/2006/relationships/image" Target="media/image6.jpeg"/><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hyperlink" Target="https://docs.google.com/spreadsheets/d/10naygyOQrcA3kFiaSdyeH5UX8tlj9Ml3XEwm_cLRdeI/edi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rive.google.com/file/d/13UfMgUOx8JwWPEmSAZxHT8Ck4C0KXwfk/view" TargetMode="External"/><Relationship Id="rId14" Type="http://schemas.openxmlformats.org/officeDocument/2006/relationships/hyperlink" Target="https://docs.google.com/document/d/1AR3iS7pKpCHf0AS4nKeVkh1vLoomEVj5aNKhTDfruEI/edit" TargetMode="External"/><Relationship Id="rId22" Type="http://schemas.openxmlformats.org/officeDocument/2006/relationships/image" Target="media/image5.gif"/><Relationship Id="rId27" Type="http://schemas.openxmlformats.org/officeDocument/2006/relationships/image" Target="media/image10.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2018-04-06T23:01:00Z</dcterms:created>
  <dcterms:modified xsi:type="dcterms:W3CDTF">2018-04-06T23:03:00Z</dcterms:modified>
</cp:coreProperties>
</file>